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7CA8AD50" w14:textId="300BE379" w:rsidR="007D67C4" w:rsidRPr="009C6237" w:rsidRDefault="00BE33AC" w:rsidP="009C6237">
      <w:pPr>
        <w:tabs>
          <w:tab w:val="left" w:pos="1037"/>
        </w:tabs>
        <w:jc w:val="center"/>
        <w:rPr>
          <w:b/>
          <w:sz w:val="28"/>
          <w:szCs w:val="28"/>
        </w:rPr>
      </w:pPr>
      <w:r w:rsidRPr="009034AB">
        <w:rPr>
          <w:rFonts w:ascii="Book Antiqua" w:hAnsi="Book Antiqua"/>
          <w:b/>
          <w:bCs/>
          <w:color w:val="0000FF"/>
          <w:sz w:val="22"/>
          <w:szCs w:val="22"/>
          <w:u w:val="single"/>
        </w:rPr>
        <w:t xml:space="preserve">Construction of Concrete peripheral road along the Boundary wall to improve security of 400/132KV </w:t>
      </w:r>
      <w:proofErr w:type="spellStart"/>
      <w:r w:rsidRPr="009034AB">
        <w:rPr>
          <w:rFonts w:ascii="Book Antiqua" w:hAnsi="Book Antiqua"/>
          <w:b/>
          <w:bCs/>
          <w:color w:val="0000FF"/>
          <w:sz w:val="22"/>
          <w:szCs w:val="22"/>
          <w:u w:val="single"/>
        </w:rPr>
        <w:t>Lakhisarai</w:t>
      </w:r>
      <w:proofErr w:type="spellEnd"/>
      <w:r w:rsidRPr="009034AB">
        <w:rPr>
          <w:rFonts w:ascii="Book Antiqua" w:hAnsi="Book Antiqua"/>
          <w:b/>
          <w:bCs/>
          <w:color w:val="0000FF"/>
          <w:sz w:val="22"/>
          <w:szCs w:val="22"/>
          <w:u w:val="single"/>
        </w:rPr>
        <w:t xml:space="preserve"> Substation</w:t>
      </w:r>
    </w:p>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48CC78E8" w:rsidR="00B918A5" w:rsidRPr="007D67C4" w:rsidRDefault="00C550C1" w:rsidP="007D67C4">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w:t>
      </w:r>
      <w:proofErr w:type="gramStart"/>
      <w:r w:rsidRPr="00062752">
        <w:rPr>
          <w:rFonts w:ascii="Book Antiqua" w:hAnsi="Book Antiqua"/>
          <w:szCs w:val="22"/>
        </w:rPr>
        <w:t>package broadly</w:t>
      </w:r>
      <w:proofErr w:type="gramEnd"/>
      <w:r w:rsidRPr="00062752">
        <w:rPr>
          <w:rFonts w:ascii="Book Antiqua" w:hAnsi="Book Antiqua"/>
          <w:szCs w:val="22"/>
        </w:rPr>
        <w:t xml:space="preserve"> includes </w:t>
      </w:r>
      <w:r w:rsidR="00BE33AC" w:rsidRPr="009034AB">
        <w:rPr>
          <w:rFonts w:ascii="Book Antiqua" w:hAnsi="Book Antiqua"/>
          <w:b/>
          <w:bCs/>
          <w:color w:val="0000FF"/>
          <w:sz w:val="22"/>
          <w:szCs w:val="22"/>
          <w:u w:val="single"/>
        </w:rPr>
        <w:t xml:space="preserve">Construction of Concrete peripheral road along the Boundary wall to improve security of 400/132KV </w:t>
      </w:r>
      <w:proofErr w:type="spellStart"/>
      <w:r w:rsidR="00BE33AC" w:rsidRPr="009034AB">
        <w:rPr>
          <w:rFonts w:ascii="Book Antiqua" w:hAnsi="Book Antiqua"/>
          <w:b/>
          <w:bCs/>
          <w:color w:val="0000FF"/>
          <w:sz w:val="22"/>
          <w:szCs w:val="22"/>
          <w:u w:val="single"/>
        </w:rPr>
        <w:t>Lakhisarai</w:t>
      </w:r>
      <w:proofErr w:type="spellEnd"/>
      <w:r w:rsidR="00BE33AC" w:rsidRPr="009034AB">
        <w:rPr>
          <w:rFonts w:ascii="Book Antiqua" w:hAnsi="Book Antiqua"/>
          <w:b/>
          <w:bCs/>
          <w:color w:val="0000FF"/>
          <w:sz w:val="22"/>
          <w:szCs w:val="22"/>
          <w:u w:val="single"/>
        </w:rPr>
        <w:t xml:space="preserve"> Substation</w:t>
      </w:r>
      <w:r w:rsidR="00BE33AC" w:rsidRPr="006868AA">
        <w:rPr>
          <w:b/>
          <w:bCs/>
          <w:sz w:val="22"/>
          <w:szCs w:val="22"/>
        </w:rPr>
        <w:t xml:space="preserve"> </w:t>
      </w:r>
      <w:r w:rsidRPr="007D67C4">
        <w:rPr>
          <w:rFonts w:ascii="Book Antiqua" w:hAnsi="Book Antiqua"/>
          <w:szCs w:val="22"/>
        </w:rPr>
        <w:t xml:space="preserve">and any other associated work as per site requirement and as per </w:t>
      </w:r>
      <w:proofErr w:type="gramStart"/>
      <w:r w:rsidRPr="007D67C4">
        <w:rPr>
          <w:rFonts w:ascii="Book Antiqua" w:hAnsi="Book Antiqua"/>
          <w:szCs w:val="22"/>
        </w:rPr>
        <w:t>Technical</w:t>
      </w:r>
      <w:proofErr w:type="gramEnd"/>
      <w:r w:rsidRPr="007D67C4">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Default="007F342B">
      <w:pPr>
        <w:pStyle w:val="BlockText"/>
        <w:ind w:right="-79" w:firstLine="0"/>
        <w:rPr>
          <w:rFonts w:ascii="Verdana" w:hAnsi="Verdana"/>
          <w:b/>
          <w:bCs/>
          <w:color w:val="333333"/>
          <w:sz w:val="32"/>
          <w:szCs w:val="32"/>
          <w:shd w:val="clear" w:color="auto" w:fill="D6FFCC"/>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7CFD4561" w14:textId="77777777" w:rsidR="005A372C" w:rsidRDefault="005A372C" w:rsidP="00413B4A">
      <w:pPr>
        <w:pStyle w:val="BlockText"/>
        <w:ind w:left="0" w:right="-79" w:firstLine="0"/>
        <w:rPr>
          <w:rFonts w:ascii="Verdana" w:hAnsi="Verdana"/>
          <w:b/>
          <w:bCs/>
          <w:color w:val="333333"/>
          <w:sz w:val="32"/>
          <w:szCs w:val="32"/>
          <w:shd w:val="clear" w:color="auto" w:fill="D6FFCC"/>
        </w:rPr>
      </w:pPr>
    </w:p>
    <w:p w14:paraId="24747079" w14:textId="6BA903BF" w:rsidR="005A372C" w:rsidRPr="005A372C" w:rsidRDefault="005A372C">
      <w:pPr>
        <w:pStyle w:val="BlockText"/>
        <w:ind w:right="-79" w:firstLine="0"/>
        <w:rPr>
          <w:rFonts w:ascii="Book Antiqua" w:hAnsi="Book Antiqua"/>
          <w:b/>
          <w:bCs/>
          <w:i w:val="0"/>
          <w:sz w:val="32"/>
          <w:szCs w:val="32"/>
        </w:rPr>
      </w:pPr>
      <w:r w:rsidRPr="005A372C">
        <w:rPr>
          <w:rFonts w:ascii="Verdana" w:hAnsi="Verdana"/>
          <w:b/>
          <w:bCs/>
          <w:color w:val="333333"/>
          <w:szCs w:val="22"/>
          <w:shd w:val="clear" w:color="auto" w:fill="D6FFCC"/>
        </w:rPr>
        <w:t xml:space="preserve">CPWD </w:t>
      </w:r>
      <w:proofErr w:type="gramStart"/>
      <w:r w:rsidRPr="005A372C">
        <w:rPr>
          <w:rFonts w:ascii="Verdana" w:hAnsi="Verdana"/>
          <w:b/>
          <w:bCs/>
          <w:color w:val="333333"/>
          <w:szCs w:val="22"/>
          <w:shd w:val="clear" w:color="auto" w:fill="D6FFCC"/>
        </w:rPr>
        <w:t>specification</w:t>
      </w:r>
      <w:proofErr w:type="gramEnd"/>
      <w:r w:rsidRPr="005A372C">
        <w:rPr>
          <w:rFonts w:ascii="Verdana" w:hAnsi="Verdana"/>
          <w:b/>
          <w:bCs/>
          <w:color w:val="333333"/>
          <w:szCs w:val="22"/>
          <w:shd w:val="clear" w:color="auto" w:fill="D6FFCC"/>
        </w:rPr>
        <w:t xml:space="preserve"> will be applicable for Scheduled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and </w:t>
      </w:r>
      <w:proofErr w:type="gramStart"/>
      <w:r w:rsidRPr="005A372C">
        <w:rPr>
          <w:rFonts w:ascii="Verdana" w:hAnsi="Verdana"/>
          <w:b/>
          <w:bCs/>
          <w:color w:val="333333"/>
          <w:szCs w:val="22"/>
          <w:shd w:val="clear" w:color="auto" w:fill="D6FFCC"/>
        </w:rPr>
        <w:t>Non Scheduled</w:t>
      </w:r>
      <w:proofErr w:type="gramEnd"/>
      <w:r w:rsidRPr="005A372C">
        <w:rPr>
          <w:rFonts w:ascii="Verdana" w:hAnsi="Verdana"/>
          <w:b/>
          <w:bCs/>
          <w:color w:val="333333"/>
          <w:szCs w:val="22"/>
          <w:shd w:val="clear" w:color="auto" w:fill="D6FFCC"/>
        </w:rPr>
        <w:t xml:space="preserve">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will be as per Engineer </w:t>
      </w:r>
      <w:proofErr w:type="gramStart"/>
      <w:r w:rsidRPr="005A372C">
        <w:rPr>
          <w:rFonts w:ascii="Verdana" w:hAnsi="Verdana"/>
          <w:b/>
          <w:bCs/>
          <w:color w:val="333333"/>
          <w:szCs w:val="22"/>
          <w:shd w:val="clear" w:color="auto" w:fill="D6FFCC"/>
        </w:rPr>
        <w:t>In</w:t>
      </w:r>
      <w:proofErr w:type="gramEnd"/>
      <w:r w:rsidRPr="005A372C">
        <w:rPr>
          <w:rFonts w:ascii="Verdana" w:hAnsi="Verdana"/>
          <w:b/>
          <w:bCs/>
          <w:color w:val="333333"/>
          <w:szCs w:val="22"/>
          <w:shd w:val="clear" w:color="auto" w:fill="D6FFCC"/>
        </w:rPr>
        <w:t xml:space="preserve"> Charge decision</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lastRenderedPageBreak/>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05BE641E"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D7C20">
        <w:rPr>
          <w:rFonts w:ascii="Book Antiqua" w:hAnsi="Book Antiqua"/>
          <w:b/>
          <w:bCs/>
          <w:color w:val="0000FF"/>
          <w:highlight w:val="yellow"/>
          <w:lang w:val="en-GB"/>
        </w:rPr>
        <w:t>2</w:t>
      </w:r>
      <w:r w:rsidR="00B0471D">
        <w:rPr>
          <w:rFonts w:ascii="Book Antiqua" w:hAnsi="Book Antiqua"/>
          <w:b/>
          <w:bCs/>
          <w:color w:val="0000FF"/>
          <w:highlight w:val="yellow"/>
          <w:lang w:val="en-GB"/>
        </w:rPr>
        <w:t>,</w:t>
      </w:r>
      <w:r w:rsidR="007D67C4">
        <w:rPr>
          <w:rFonts w:ascii="Book Antiqua" w:hAnsi="Book Antiqua"/>
          <w:b/>
          <w:bCs/>
          <w:color w:val="0000FF"/>
          <w:highlight w:val="yellow"/>
          <w:lang w:val="en-GB"/>
        </w:rPr>
        <w:t>0</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w:t>
      </w:r>
      <w:r w:rsidR="007D67C4">
        <w:rPr>
          <w:rFonts w:ascii="Book Antiqua" w:hAnsi="Book Antiqua"/>
          <w:b/>
          <w:bCs/>
          <w:color w:val="0000FF"/>
          <w:highlight w:val="yellow"/>
          <w:lang w:val="en-GB"/>
        </w:rPr>
        <w:t xml:space="preserve"> Two Thousand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w:t>
      </w:r>
      <w:r w:rsidRPr="006C52D0">
        <w:rPr>
          <w:rFonts w:ascii="Book Antiqua" w:hAnsi="Book Antiqua"/>
          <w:b/>
          <w:bCs/>
          <w:sz w:val="22"/>
          <w:szCs w:val="22"/>
          <w:lang w:val="en-GB"/>
        </w:rPr>
        <w:lastRenderedPageBreak/>
        <w:t xml:space="preserve">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 xml:space="preserve">Bid Security Shall not be applicable in this Package. All the Bidders shall </w:t>
      </w:r>
      <w:proofErr w:type="gramStart"/>
      <w:r w:rsidRPr="00960608">
        <w:rPr>
          <w:rFonts w:ascii="Book Antiqua" w:hAnsi="Book Antiqua"/>
          <w:b/>
          <w:bCs/>
          <w:strike/>
          <w:szCs w:val="22"/>
        </w:rPr>
        <w:t>submit</w:t>
      </w:r>
      <w:proofErr w:type="gramEnd"/>
      <w:r w:rsidRPr="00960608">
        <w:rPr>
          <w:rFonts w:ascii="Book Antiqua" w:hAnsi="Book Antiqua"/>
          <w:b/>
          <w:bCs/>
          <w:strike/>
          <w:szCs w:val="22"/>
        </w:rPr>
        <w:t xml:space="preserve"> as part of their bid, a Bid Securing Declaration in Attachment-28 of the Bid Forms</w:t>
      </w:r>
      <w:r>
        <w:rPr>
          <w:rFonts w:ascii="Book Antiqua" w:hAnsi="Book Antiqua"/>
          <w:b/>
          <w:bCs/>
          <w:szCs w:val="22"/>
        </w:rPr>
        <w:t>.</w:t>
      </w:r>
    </w:p>
    <w:p w14:paraId="3CA8D8C1" w14:textId="1A0ECB52"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BE33AC">
        <w:rPr>
          <w:rFonts w:ascii="Book Antiqua" w:hAnsi="Book Antiqua"/>
          <w:b/>
          <w:bCs/>
          <w:sz w:val="28"/>
          <w:szCs w:val="28"/>
          <w:highlight w:val="yellow"/>
          <w:shd w:val="clear" w:color="auto" w:fill="FFFFFF"/>
        </w:rPr>
        <w:t>89</w:t>
      </w:r>
      <w:r w:rsidRPr="00960608">
        <w:rPr>
          <w:rFonts w:ascii="Book Antiqua" w:hAnsi="Book Antiqua"/>
          <w:b/>
          <w:bCs/>
          <w:sz w:val="28"/>
          <w:szCs w:val="28"/>
          <w:highlight w:val="yellow"/>
          <w:shd w:val="clear" w:color="auto" w:fill="FFFFFF"/>
        </w:rPr>
        <w:t xml:space="preserve">,000/- (Rupees </w:t>
      </w:r>
      <w:r w:rsidR="00BE33AC">
        <w:rPr>
          <w:rFonts w:ascii="Book Antiqua" w:hAnsi="Book Antiqua"/>
          <w:b/>
          <w:bCs/>
          <w:sz w:val="28"/>
          <w:szCs w:val="28"/>
          <w:highlight w:val="yellow"/>
          <w:shd w:val="clear" w:color="auto" w:fill="FFFFFF"/>
        </w:rPr>
        <w:t xml:space="preserve">Eighty </w:t>
      </w:r>
      <w:proofErr w:type="gramStart"/>
      <w:r w:rsidR="00BE33AC">
        <w:rPr>
          <w:rFonts w:ascii="Book Antiqua" w:hAnsi="Book Antiqua"/>
          <w:b/>
          <w:bCs/>
          <w:sz w:val="28"/>
          <w:szCs w:val="28"/>
          <w:highlight w:val="yellow"/>
          <w:shd w:val="clear" w:color="auto" w:fill="FFFFFF"/>
        </w:rPr>
        <w:t xml:space="preserve">Nine </w:t>
      </w:r>
      <w:r w:rsidR="00D803A0">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Thousand</w:t>
      </w:r>
      <w:proofErr w:type="gramEnd"/>
      <w:r w:rsidRPr="00960608">
        <w:rPr>
          <w:rFonts w:ascii="Book Antiqua" w:hAnsi="Book Antiqua"/>
          <w:b/>
          <w:bCs/>
          <w:sz w:val="28"/>
          <w:szCs w:val="28"/>
          <w:highlight w:val="yellow"/>
          <w:shd w:val="clear" w:color="auto" w:fill="FFFFFF"/>
        </w:rPr>
        <w:t xml:space="preserve">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w:t>
      </w:r>
      <w:proofErr w:type="gramStart"/>
      <w:r w:rsidRPr="00960608">
        <w:rPr>
          <w:rFonts w:ascii="Book Antiqua" w:hAnsi="Book Antiqua"/>
          <w:b w:val="0"/>
          <w:bCs w:val="0"/>
          <w:sz w:val="21"/>
          <w:szCs w:val="21"/>
        </w:rPr>
        <w:t>the Earnest</w:t>
      </w:r>
      <w:proofErr w:type="gramEnd"/>
      <w:r w:rsidRPr="00960608">
        <w:rPr>
          <w:rFonts w:ascii="Book Antiqua" w:hAnsi="Book Antiqua"/>
          <w:b w:val="0"/>
          <w:bCs w:val="0"/>
          <w:sz w:val="21"/>
          <w:szCs w:val="21"/>
        </w:rPr>
        <w:t xml:space="preserve">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2977AE4F"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r w:rsidR="005B15FA" w:rsidRPr="005B15FA">
        <w:rPr>
          <w:b/>
          <w:bCs/>
          <w:u w:val="single"/>
        </w:rPr>
        <w:t>www.powergridindia.in</w:t>
      </w:r>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lastRenderedPageBreak/>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In the case of a successful bidder </w:t>
      </w:r>
      <w:proofErr w:type="gramStart"/>
      <w:r w:rsidRPr="00960608">
        <w:rPr>
          <w:rFonts w:ascii="Book Antiqua" w:hAnsi="Book Antiqua"/>
          <w:iCs/>
          <w:sz w:val="22"/>
          <w:szCs w:val="22"/>
        </w:rPr>
        <w:t>fails</w:t>
      </w:r>
      <w:proofErr w:type="gramEnd"/>
      <w:r w:rsidRPr="00960608">
        <w:rPr>
          <w:rFonts w:ascii="Book Antiqua" w:hAnsi="Book Antiqua"/>
          <w:iCs/>
          <w:sz w:val="22"/>
          <w:szCs w:val="22"/>
        </w:rPr>
        <w:t xml:space="preserve">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If the work is not </w:t>
      </w:r>
      <w:proofErr w:type="gramStart"/>
      <w:r w:rsidRPr="00960608">
        <w:rPr>
          <w:rFonts w:ascii="Book Antiqua" w:hAnsi="Book Antiqua"/>
          <w:iCs/>
          <w:sz w:val="22"/>
          <w:szCs w:val="22"/>
        </w:rPr>
        <w:t>commenced</w:t>
      </w:r>
      <w:proofErr w:type="gramEnd"/>
      <w:r w:rsidRPr="00960608">
        <w:rPr>
          <w:rFonts w:ascii="Book Antiqua" w:hAnsi="Book Antiqua"/>
          <w:iCs/>
          <w:sz w:val="22"/>
          <w:szCs w:val="22"/>
        </w:rPr>
        <w:t xml:space="preserve">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6848BA">
        <w:rPr>
          <w:rFonts w:ascii="Book Antiqua" w:hAnsi="Book Antiqua"/>
          <w:b w:val="0"/>
          <w:bCs w:val="0"/>
          <w:strike/>
          <w:szCs w:val="22"/>
        </w:rPr>
        <w:t>ineligibility</w:t>
      </w:r>
      <w:proofErr w:type="gramEnd"/>
      <w:r w:rsidRPr="006848BA">
        <w:rPr>
          <w:rFonts w:ascii="Book Antiqua" w:hAnsi="Book Antiqua"/>
          <w:b w:val="0"/>
          <w:bCs w:val="0"/>
          <w:strike/>
          <w:szCs w:val="22"/>
        </w:rPr>
        <w:t xml:space="preserve">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6848BA">
        <w:rPr>
          <w:rFonts w:ascii="Book Antiqua" w:hAnsi="Book Antiqua"/>
          <w:b w:val="0"/>
          <w:bCs w:val="0"/>
          <w:strike/>
          <w:szCs w:val="22"/>
        </w:rPr>
        <w:t>Country,within</w:t>
      </w:r>
      <w:proofErr w:type="spell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w:t>
      </w:r>
      <w:proofErr w:type="spellStart"/>
      <w:r w:rsidR="00E158F9">
        <w:rPr>
          <w:rFonts w:ascii="Book Antiqua" w:hAnsi="Book Antiqua"/>
          <w:b w:val="0"/>
          <w:bCs w:val="0"/>
          <w:sz w:val="22"/>
          <w:szCs w:val="22"/>
          <w:lang w:val="en-GB"/>
        </w:rPr>
        <w:t>itemwise</w:t>
      </w:r>
      <w:proofErr w:type="spellEnd"/>
      <w:r w:rsidRPr="00E60DC6">
        <w:rPr>
          <w:rFonts w:ascii="Book Antiqua" w:hAnsi="Book Antiqua"/>
          <w:b w:val="0"/>
          <w:bCs w:val="0"/>
          <w:sz w:val="22"/>
          <w:szCs w:val="22"/>
          <w:lang w:val="en-GB"/>
        </w:rPr>
        <w:t xml:space="preserve">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as Price Attachment only in “Notes and </w:t>
      </w:r>
      <w:proofErr w:type="gramStart"/>
      <w:r w:rsidRPr="00E60DC6">
        <w:rPr>
          <w:rFonts w:ascii="Book Antiqua" w:hAnsi="Book Antiqua"/>
          <w:b w:val="0"/>
          <w:bCs w:val="0"/>
          <w:sz w:val="22"/>
          <w:szCs w:val="22"/>
          <w:lang w:val="en-GB"/>
        </w:rPr>
        <w:t>Attachment ”</w:t>
      </w:r>
      <w:proofErr w:type="gramEnd"/>
      <w:r w:rsidRPr="00E60DC6">
        <w:rPr>
          <w:rFonts w:ascii="Book Antiqua" w:hAnsi="Book Antiqua"/>
          <w:b w:val="0"/>
          <w:bCs w:val="0"/>
          <w:sz w:val="22"/>
          <w:szCs w:val="22"/>
          <w:lang w:val="en-GB"/>
        </w:rPr>
        <w:t xml:space="preserve">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7B042C33"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BE33AC">
        <w:rPr>
          <w:rFonts w:ascii="Book Antiqua" w:hAnsi="Book Antiqua"/>
          <w:b w:val="0"/>
          <w:bCs w:val="0"/>
          <w:color w:val="000000"/>
          <w:sz w:val="22"/>
          <w:szCs w:val="22"/>
          <w:highlight w:val="yellow"/>
        </w:rPr>
        <w:t xml:space="preserve">06 </w:t>
      </w:r>
      <w:r w:rsidR="006848BA" w:rsidRPr="00146F98">
        <w:rPr>
          <w:rFonts w:ascii="Book Antiqua" w:hAnsi="Book Antiqua"/>
          <w:i/>
          <w:iCs/>
          <w:color w:val="000000"/>
          <w:sz w:val="28"/>
          <w:szCs w:val="28"/>
          <w:highlight w:val="yellow"/>
        </w:rPr>
        <w:t>(</w:t>
      </w:r>
      <w:r w:rsidR="00BE33AC">
        <w:rPr>
          <w:rFonts w:ascii="Book Antiqua" w:hAnsi="Book Antiqua"/>
          <w:i/>
          <w:iCs/>
          <w:color w:val="000000"/>
          <w:sz w:val="28"/>
          <w:szCs w:val="28"/>
          <w:highlight w:val="yellow"/>
        </w:rPr>
        <w:t>Six</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proofErr w:type="gramStart"/>
      <w:r>
        <w:rPr>
          <w:rFonts w:ascii="Book Antiqua" w:hAnsi="Book Antiqua"/>
          <w:b w:val="0"/>
          <w:bCs w:val="0"/>
          <w:iCs/>
          <w:sz w:val="22"/>
          <w:szCs w:val="22"/>
        </w:rPr>
        <w:t>purpose</w:t>
      </w:r>
      <w:proofErr w:type="gramEnd"/>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w:t>
      </w:r>
      <w:proofErr w:type="gramStart"/>
      <w:r w:rsidRPr="00407AF1">
        <w:rPr>
          <w:rFonts w:ascii="Book Antiqua" w:hAnsi="Book Antiqua"/>
          <w:b/>
          <w:bCs/>
          <w:sz w:val="22"/>
          <w:szCs w:val="22"/>
          <w:highlight w:val="yellow"/>
          <w:lang w:val="en-GB"/>
        </w:rPr>
        <w:t>amount</w:t>
      </w:r>
      <w:proofErr w:type="gramEnd"/>
      <w:r w:rsidRPr="00407AF1">
        <w:rPr>
          <w:rFonts w:ascii="Book Antiqua" w:hAnsi="Book Antiqua"/>
          <w:b/>
          <w:bCs/>
          <w:sz w:val="22"/>
          <w:szCs w:val="22"/>
          <w:highlight w:val="yellow"/>
          <w:lang w:val="en-GB"/>
        </w:rPr>
        <w:t xml:space="preserve">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0"/>
      <w:r w:rsidR="00C0738D">
        <w:rPr>
          <w:rFonts w:ascii="Book Antiqua" w:hAnsi="Book Antiqua"/>
          <w:b/>
          <w:bCs/>
          <w:sz w:val="22"/>
          <w:szCs w:val="22"/>
          <w:lang w:val="en-GB"/>
        </w:rPr>
        <w:t>“</w:t>
      </w:r>
    </w:p>
    <w:p w14:paraId="7BE57EE6" w14:textId="2909994E" w:rsidR="00C0738D" w:rsidRDefault="0058724B">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lastRenderedPageBreak/>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w:t>
      </w:r>
      <w:r w:rsidRPr="00AA15AD">
        <w:rPr>
          <w:rFonts w:ascii="Book Antiqua" w:hAnsi="Book Antiqua"/>
          <w:b w:val="0"/>
          <w:bCs w:val="0"/>
          <w:sz w:val="22"/>
          <w:szCs w:val="22"/>
        </w:rPr>
        <w:lastRenderedPageBreak/>
        <w:t>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t xml:space="preserve">Alternatively, Security deposit (SD) @ 10% of each running bills shall be deducted towards CPG. Such deduction will be done till such deductions </w:t>
      </w:r>
      <w:proofErr w:type="gramStart"/>
      <w:r w:rsidRPr="001151F7">
        <w:rPr>
          <w:sz w:val="22"/>
          <w:szCs w:val="22"/>
          <w:highlight w:val="yellow"/>
        </w:rPr>
        <w:t>reaches  the</w:t>
      </w:r>
      <w:proofErr w:type="gramEnd"/>
      <w:r w:rsidRPr="001151F7">
        <w:rPr>
          <w:sz w:val="22"/>
          <w:szCs w:val="22"/>
          <w:highlight w:val="yellow"/>
        </w:rPr>
        <w:t xml:space="preserve"> contract performance guarantee value</w:t>
      </w:r>
      <w:r w:rsidRPr="001151F7">
        <w:rPr>
          <w:rFonts w:ascii="Book Antiqua" w:hAnsi="Book Antiqua"/>
          <w:b w:val="0"/>
          <w:bCs w:val="0"/>
          <w:sz w:val="22"/>
          <w:szCs w:val="22"/>
          <w:highlight w:val="yellow"/>
        </w:rPr>
        <w:t xml:space="preserve"> </w:t>
      </w:r>
      <w:proofErr w:type="spellStart"/>
      <w:r w:rsidRPr="001151F7">
        <w:rPr>
          <w:rFonts w:ascii="Book Antiqua" w:hAnsi="Book Antiqua"/>
          <w:b w:val="0"/>
          <w:bCs w:val="0"/>
          <w:sz w:val="22"/>
          <w:szCs w:val="22"/>
          <w:highlight w:val="yellow"/>
        </w:rPr>
        <w:t>i.e</w:t>
      </w:r>
      <w:proofErr w:type="spellEnd"/>
      <w:r w:rsidRPr="001151F7">
        <w:rPr>
          <w:rFonts w:ascii="Book Antiqua" w:hAnsi="Book Antiqua"/>
          <w:b w:val="0"/>
          <w:bCs w:val="0"/>
          <w:sz w:val="22"/>
          <w:szCs w:val="22"/>
          <w:highlight w:val="yellow"/>
        </w:rPr>
        <w:t xml:space="preserv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w:t>
      </w:r>
      <w:proofErr w:type="gramStart"/>
      <w:r w:rsidR="00C550C1" w:rsidRPr="001151F7">
        <w:rPr>
          <w:rFonts w:ascii="Book Antiqua" w:hAnsi="Book Antiqua"/>
          <w:b w:val="0"/>
          <w:bCs w:val="0"/>
          <w:sz w:val="22"/>
          <w:szCs w:val="22"/>
          <w:highlight w:val="yellow"/>
        </w:rPr>
        <w:t>or bidder</w:t>
      </w:r>
      <w:proofErr w:type="gramEnd"/>
      <w:r w:rsidR="00C550C1" w:rsidRPr="001151F7">
        <w:rPr>
          <w:rFonts w:ascii="Book Antiqua" w:hAnsi="Book Antiqua"/>
          <w:b w:val="0"/>
          <w:bCs w:val="0"/>
          <w:sz w:val="22"/>
          <w:szCs w:val="22"/>
          <w:highlight w:val="yellow"/>
        </w:rPr>
        <w:t xml:space="preserve">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2"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3"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6B2EBEAA"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2D7C20">
        <w:rPr>
          <w:rFonts w:ascii="Book Antiqua" w:hAnsi="Book Antiqua"/>
          <w:color w:val="FF0000"/>
          <w:sz w:val="22"/>
          <w:szCs w:val="22"/>
          <w:highlight w:val="yellow"/>
        </w:rPr>
        <w:t>not</w:t>
      </w:r>
      <w:proofErr w:type="gramEnd"/>
      <w:r w:rsidR="002D7C20">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w:t>
      </w:r>
      <w:r>
        <w:rPr>
          <w:rFonts w:ascii="Book Antiqua" w:hAnsi="Book Antiqua"/>
          <w:sz w:val="22"/>
          <w:szCs w:val="22"/>
        </w:rPr>
        <w:lastRenderedPageBreak/>
        <w:t>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4"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5"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w:t>
      </w:r>
      <w:r>
        <w:rPr>
          <w:rFonts w:ascii="Book Antiqua" w:eastAsia="Times New Roman" w:hAnsi="Book Antiqua"/>
          <w:bCs/>
          <w:sz w:val="22"/>
          <w:szCs w:val="22"/>
          <w:shd w:val="clear" w:color="auto" w:fill="FFFFFF"/>
          <w:lang w:eastAsia="ar-SA"/>
        </w:rPr>
        <w:lastRenderedPageBreak/>
        <w:t>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lastRenderedPageBreak/>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w:t>
      </w:r>
      <w:proofErr w:type="gramStart"/>
      <w:r>
        <w:rPr>
          <w:rFonts w:ascii="Book Antiqua" w:hAnsi="Book Antiqua" w:cs="Times New Roman"/>
          <w:sz w:val="22"/>
          <w:szCs w:val="22"/>
        </w:rPr>
        <w:t>Cause</w:t>
      </w:r>
      <w:proofErr w:type="gramEnd"/>
      <w:r>
        <w:rPr>
          <w:rFonts w:ascii="Book Antiqua" w:hAnsi="Book Antiqua" w:cs="Times New Roman"/>
          <w:sz w:val="22"/>
          <w:szCs w:val="22"/>
        </w:rPr>
        <w:t xml:space="preserv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lastRenderedPageBreak/>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6"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03F6156F"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w:t>
      </w:r>
      <w:r w:rsidRPr="002D7C20">
        <w:rPr>
          <w:rFonts w:ascii="Book Antiqua" w:hAnsi="Book Antiqua"/>
          <w:b w:val="0"/>
          <w:bCs w:val="0"/>
          <w:sz w:val="22"/>
          <w:szCs w:val="22"/>
          <w:highlight w:val="yellow"/>
        </w:rPr>
        <w:t xml:space="preserve">Rupees </w:t>
      </w:r>
      <w:r w:rsidR="002D7C20" w:rsidRPr="002D7C20">
        <w:rPr>
          <w:rFonts w:ascii="Book Antiqua" w:hAnsi="Book Antiqua"/>
          <w:b w:val="0"/>
          <w:bCs w:val="0"/>
          <w:sz w:val="22"/>
          <w:szCs w:val="22"/>
          <w:highlight w:val="yellow"/>
        </w:rPr>
        <w:t xml:space="preserve">Fifty </w:t>
      </w:r>
      <w:r w:rsidRPr="002D7C20">
        <w:rPr>
          <w:rFonts w:ascii="Book Antiqua" w:hAnsi="Book Antiqua"/>
          <w:b w:val="0"/>
          <w:bCs w:val="0"/>
          <w:sz w:val="22"/>
          <w:szCs w:val="22"/>
          <w:highlight w:val="yellow"/>
        </w:rPr>
        <w:t>Lacs</w:t>
      </w:r>
      <w:r w:rsidRPr="00CD33F4">
        <w:rPr>
          <w:rFonts w:ascii="Book Antiqua" w:hAnsi="Book Antiqua"/>
          <w:b w:val="0"/>
          <w:bCs w:val="0"/>
          <w:sz w:val="22"/>
          <w:szCs w:val="22"/>
        </w:rPr>
        <w:t xml:space="preserve">, Successful bidder is required to enter into a formal agreement, as per proforma enclosed at Annexure-III(SCC), with us within 30(thirty) days from the </w:t>
      </w:r>
      <w:proofErr w:type="gramStart"/>
      <w:r w:rsidRPr="00CD33F4">
        <w:rPr>
          <w:rFonts w:ascii="Book Antiqua" w:hAnsi="Book Antiqua"/>
          <w:b w:val="0"/>
          <w:bCs w:val="0"/>
          <w:sz w:val="22"/>
          <w:szCs w:val="22"/>
        </w:rPr>
        <w:t>date</w:t>
      </w:r>
      <w:proofErr w:type="gramEnd"/>
      <w:r w:rsidRPr="00CD33F4">
        <w:rPr>
          <w:rFonts w:ascii="Book Antiqua" w:hAnsi="Book Antiqua"/>
          <w:b w:val="0"/>
          <w:bCs w:val="0"/>
          <w:sz w:val="22"/>
          <w:szCs w:val="22"/>
        </w:rPr>
        <w:t xml:space="preserv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w:t>
      </w:r>
      <w:r>
        <w:rPr>
          <w:rFonts w:ascii="Book Antiqua" w:hAnsi="Book Antiqua"/>
          <w:sz w:val="21"/>
          <w:szCs w:val="21"/>
        </w:rPr>
        <w:lastRenderedPageBreak/>
        <w:t>is required to get itself registered once online at POWERGRID’s ERP Portal with the link URL (</w:t>
      </w:r>
      <w:hyperlink r:id="rId17"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status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6958D4">
      <w:headerReference w:type="default" r:id="rId18"/>
      <w:footerReference w:type="default" r:id="rId19"/>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48DC" w14:textId="77777777" w:rsidR="004559F9" w:rsidRDefault="004559F9">
      <w:pPr>
        <w:spacing w:after="0" w:line="240" w:lineRule="auto"/>
      </w:pPr>
      <w:r>
        <w:separator/>
      </w:r>
    </w:p>
  </w:endnote>
  <w:endnote w:type="continuationSeparator" w:id="0">
    <w:p w14:paraId="01614CB5" w14:textId="77777777" w:rsidR="004559F9" w:rsidRDefault="00455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CB54" w14:textId="283DE2E9" w:rsidR="00A54F95" w:rsidRPr="00A54F95" w:rsidRDefault="005B15FA" w:rsidP="00062752">
    <w:pPr>
      <w:pStyle w:val="Footer"/>
      <w:tabs>
        <w:tab w:val="left" w:pos="3544"/>
      </w:tabs>
      <w:rPr>
        <w:b/>
        <w:bCs/>
        <w:color w:val="0000FF"/>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rsidRPr="00BE33AC">
      <w:rPr>
        <w:b/>
        <w:bCs/>
        <w:color w:val="0000FF"/>
      </w:rPr>
      <w:t xml:space="preserve">                                                                                          </w:t>
    </w:r>
    <w:r w:rsidR="008502B9">
      <w:rPr>
        <w:b/>
        <w:bCs/>
        <w:color w:val="0000FF"/>
      </w:rPr>
      <w:t>RFX:</w:t>
    </w:r>
    <w:r w:rsidR="00BE33AC" w:rsidRPr="00BE33AC">
      <w:rPr>
        <w:b/>
        <w:bCs/>
        <w:color w:val="0000FF"/>
      </w:rPr>
      <w:t xml:space="preserve"> 5002004612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CCB63" w14:textId="77777777" w:rsidR="004559F9" w:rsidRDefault="004559F9">
      <w:pPr>
        <w:spacing w:after="0" w:line="240" w:lineRule="auto"/>
      </w:pPr>
      <w:r>
        <w:separator/>
      </w:r>
    </w:p>
  </w:footnote>
  <w:footnote w:type="continuationSeparator" w:id="0">
    <w:p w14:paraId="35AD7397" w14:textId="77777777" w:rsidR="004559F9" w:rsidRDefault="00455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2EEE"/>
    <w:rsid w:val="00115198"/>
    <w:rsid w:val="001151F7"/>
    <w:rsid w:val="00115BF1"/>
    <w:rsid w:val="00116B14"/>
    <w:rsid w:val="00116F53"/>
    <w:rsid w:val="00120546"/>
    <w:rsid w:val="001207F5"/>
    <w:rsid w:val="00120B4F"/>
    <w:rsid w:val="00121A5F"/>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B78EC"/>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4E2D"/>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1BE5"/>
    <w:rsid w:val="002822C6"/>
    <w:rsid w:val="002832D3"/>
    <w:rsid w:val="00285D54"/>
    <w:rsid w:val="00286126"/>
    <w:rsid w:val="002869F6"/>
    <w:rsid w:val="00286C93"/>
    <w:rsid w:val="00287985"/>
    <w:rsid w:val="002879D2"/>
    <w:rsid w:val="002911F7"/>
    <w:rsid w:val="00291A3F"/>
    <w:rsid w:val="00291C1D"/>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D7C20"/>
    <w:rsid w:val="002E004E"/>
    <w:rsid w:val="002E11AA"/>
    <w:rsid w:val="002E57DC"/>
    <w:rsid w:val="002E7DAA"/>
    <w:rsid w:val="002F1684"/>
    <w:rsid w:val="002F1E92"/>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07AF1"/>
    <w:rsid w:val="00410E8E"/>
    <w:rsid w:val="00410ED6"/>
    <w:rsid w:val="00411955"/>
    <w:rsid w:val="00413B4A"/>
    <w:rsid w:val="00414322"/>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3F5B"/>
    <w:rsid w:val="004555EB"/>
    <w:rsid w:val="004559F9"/>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0B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8724B"/>
    <w:rsid w:val="00592D54"/>
    <w:rsid w:val="00594B26"/>
    <w:rsid w:val="00594B42"/>
    <w:rsid w:val="005A24CA"/>
    <w:rsid w:val="005A3247"/>
    <w:rsid w:val="005A372C"/>
    <w:rsid w:val="005A7381"/>
    <w:rsid w:val="005B15FA"/>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3DB"/>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58D4"/>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AA9"/>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0E2D"/>
    <w:rsid w:val="007C33D0"/>
    <w:rsid w:val="007C6A69"/>
    <w:rsid w:val="007D1D16"/>
    <w:rsid w:val="007D1F13"/>
    <w:rsid w:val="007D5D4E"/>
    <w:rsid w:val="007D67C4"/>
    <w:rsid w:val="007D7A2A"/>
    <w:rsid w:val="007E1D9A"/>
    <w:rsid w:val="007E27C4"/>
    <w:rsid w:val="007E302F"/>
    <w:rsid w:val="007E558C"/>
    <w:rsid w:val="007E5CEF"/>
    <w:rsid w:val="007E786B"/>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48BE"/>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0D2E"/>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237"/>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4F95"/>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67ED"/>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097"/>
    <w:rsid w:val="00BD4A75"/>
    <w:rsid w:val="00BD6370"/>
    <w:rsid w:val="00BE0B86"/>
    <w:rsid w:val="00BE1299"/>
    <w:rsid w:val="00BE33AC"/>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2904"/>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2622"/>
    <w:rsid w:val="00DE4140"/>
    <w:rsid w:val="00DE5D27"/>
    <w:rsid w:val="00DF206C"/>
    <w:rsid w:val="00DF3BA7"/>
    <w:rsid w:val="00DF4548"/>
    <w:rsid w:val="00DF5611"/>
    <w:rsid w:val="00DF7FB9"/>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www.sa-intl.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iso.org" TargetMode="External"/><Relationship Id="rId10" Type="http://schemas.openxmlformats.org/officeDocument/2006/relationships/hyperlink" Target="http://www.powergridindia.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sa-int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20</Pages>
  <Words>8693</Words>
  <Characters>45883</Characters>
  <Application>Microsoft Office Word</Application>
  <DocSecurity>0</DocSecurity>
  <Lines>382</Lines>
  <Paragraphs>108</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29</cp:revision>
  <cp:lastPrinted>2022-09-12T05:24:00Z</cp:lastPrinted>
  <dcterms:created xsi:type="dcterms:W3CDTF">2023-03-30T09:41:00Z</dcterms:created>
  <dcterms:modified xsi:type="dcterms:W3CDTF">2025-08-07T13:03:00Z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2025-07-09T10:47:14Z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0cb831ed-a52f-4427-99b3-a74c2ecbab42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